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ru-RU"/>
        </w:rPr>
      </w:pPr>
      <w:bookmarkStart w:id="0" w:name="_GoBack"/>
      <w:r w:rsidRPr="00C07390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ru-RU"/>
        </w:rPr>
        <w:t>Правила взаимодействия участников проведения диспансеризации.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bookmarkEnd w:id="0"/>
      <w:r w:rsidRPr="00C0739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Правила взаимодействия участников проведения диспансеризации.</w:t>
      </w:r>
    </w:p>
    <w:p w:rsidR="00C07390" w:rsidRPr="00C07390" w:rsidRDefault="00C07390" w:rsidP="00C07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1.                   Участковый терапевт - врач или фельдшер</w:t>
      </w: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1.1.  составляет по фамильные списки граждан, подлежащих диспансеризации (в соответствии с планом-графиком на месяц);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1.2.  приглашает пациентов на диспансеризацию;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1.3.  проводит прием пациентов в часы согласно плана-графика;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2. Сотрудники отделения медицинской </w:t>
      </w:r>
      <w:proofErr w:type="gramStart"/>
      <w:r w:rsidRPr="00C0739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профилактики</w:t>
      </w: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при</w:t>
      </w:r>
      <w:proofErr w:type="gramEnd"/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обращении пациента: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2.1. заносят данные о пациенте в ПК в соответствии </w:t>
      </w:r>
      <w:proofErr w:type="gramStart"/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  предоставленными</w:t>
      </w:r>
      <w:proofErr w:type="gramEnd"/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документами, которые оставляют в отделении медицинской профилактики до завершения проведения диспансеризации;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2.2. определяют (в соответствии с приказом Министерства здравоохранения Российской Федерации от 26.10.2017 г. № 869н «Об утверждении порядка проведения диспансеризации определенных групп взрослого населения» по возрастным критериям объем исследований и выписывают направления на </w:t>
      </w:r>
      <w:proofErr w:type="gramStart"/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исследования  с</w:t>
      </w:r>
      <w:proofErr w:type="gramEnd"/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обязательным указанием номеров кабинетов и часов работы;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2.3. оформляет «Информированное добровольное согласие на медицинское вмешательство» либо «Отказ от медицинского вмешательства»,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2.4 заполняет Анкету для выявления хронических неинфекционных заболеваний, факторов риска их развития, туберкулеза и потребления наркотических средств и психотропных веществ без назначения врача (Приложение к </w:t>
      </w:r>
      <w:proofErr w:type="spellStart"/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Правиламвзаимодействия</w:t>
      </w:r>
      <w:proofErr w:type="spellEnd"/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участников проведения диспансеризации);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2.5 заполняют форму № 131/у «Карту учета диспансеризации (профилактического медицинского осмотра); «Информированное добровольное согласие на медицинское вмешательство» либо «Отказ от медицинского вмешательства»;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2.6. в день обращения пациента направляют на исследования и осмотры в соответствии с часами работы: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проводит антропометрию (измерение роста стоя, массы тела, окружности талии), расчет индекса массы тела, измерение артериального давления; определение суммарного сердечно-сосудистого риска.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 xml:space="preserve">- сначала в </w:t>
      </w:r>
      <w:proofErr w:type="gramStart"/>
      <w:r w:rsidRPr="00C0739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процедурный  кабинет</w:t>
      </w:r>
      <w:proofErr w:type="gramEnd"/>
      <w:r w:rsidRPr="00C0739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№ 309 </w:t>
      </w: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(с 08-00 до 09-30, натощак) - забор крови для следующих исследований: определение уровня общего холестерина в крови и уровня глюкозы в крови; кровь на ВИЧ (по желанию пациента).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- затем в лабораторию (2 этаж, правое крыло)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     -</w:t>
      </w: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забор кала для проведения исследование кала на скрытую кровь,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</w:t>
      </w:r>
      <w:r w:rsidRPr="00C0739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- затем женщины</w:t>
      </w: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направляются в </w:t>
      </w:r>
      <w:r w:rsidRPr="00C0739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кабинет № 102</w:t>
      </w: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на осмотр фельдшера (акушерки), включая взятие мазка на цитологическое исследование;</w:t>
      </w:r>
    </w:p>
    <w:p w:rsidR="00C07390" w:rsidRPr="00C07390" w:rsidRDefault="00C07390" w:rsidP="00C073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проведения</w:t>
      </w:r>
      <w:r w:rsidRPr="00C0739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маммографии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  обращаются </w:t>
      </w:r>
      <w:r w:rsidRPr="00C0739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 427 кабинет </w:t>
      </w: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08:00 до 11:00 для записи, проведение исследования с 11:00 до 13:00, женщинам без цикла, возможно проведение маммографии в день обращения.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далее все (мужчины и женщины)</w:t>
      </w:r>
      <w:r w:rsidRPr="00C0739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в кабинет № 306, либо в отделение профилактики -</w:t>
      </w: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проведение электрокардиографии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- в кабинет № 313, либо в отделение профилактики</w:t>
      </w: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- измерение внутриглазного давления.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- в кабинет № 105</w:t>
      </w: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- проведение флюорографии легких,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После завершения обследований пациент уходит домой.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   Результаты обследований, исследований исполнителями направляются участковым терапевтам для проведения анализа результатов.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4.      </w:t>
      </w:r>
      <w:proofErr w:type="gramStart"/>
      <w:r w:rsidRPr="00C0739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Участковая  медсестра</w:t>
      </w:r>
      <w:proofErr w:type="gramEnd"/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на следующий день после посещения пациента: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4.1. забирает из отделения медицинской профилактики Карту учета диспансеризации пациента, </w:t>
      </w:r>
      <w:proofErr w:type="gramStart"/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оформленные  отделением</w:t>
      </w:r>
      <w:proofErr w:type="gramEnd"/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медицинской профилактики;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4.2.  отдает заполненную Карту учета диспансеризации участковому терапевту для проведения анализа результатов.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5.       </w:t>
      </w:r>
      <w:r w:rsidRPr="00C0739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Участковый терапевт - врач или фельдшер: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5.1. в день получения результатов обследований, исследований: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5.1.1. проводит анализ </w:t>
      </w:r>
      <w:proofErr w:type="gramStart"/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результатов,  определяет</w:t>
      </w:r>
      <w:proofErr w:type="gramEnd"/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группы состояния здоровья, группы диспансерного наблюдения;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5.1.2. рекомендует при необходимости дополнительные методы обследования и решает вопрос о необходимости проведения 2 этапа диспансеризации.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5.2. Заведующий терапевтическим отделением контролирует участкового терапевта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5.3. по результатам первого этапа диспансеризации: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5.3.1. пациентов с 1 и 2 группой здоровья направляет в отделение медицинской профилактики, для коррекции факторов риска,  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5.3.2. пациенты, нуждающиеся в дополнительном обследовании, индивидуальном углубленном профилактическом консультировании или групповом профилактическом консультировании направляются на второй этап диспансеризации в отделение медицинской профилактики.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5.4. документы о законченном </w:t>
      </w:r>
      <w:proofErr w:type="gramStart"/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случае  передают</w:t>
      </w:r>
      <w:proofErr w:type="gramEnd"/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отделение медицинской профилактики  для обработки данных; карту учета диспансеризации отдают старшей медсестре отделения медицинской профилактики.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                 При направлении пациента на второй этап диспансеризации: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Pr="00C0739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          Участковый терапевт:</w:t>
      </w:r>
    </w:p>
    <w:p w:rsidR="00C07390" w:rsidRPr="00C07390" w:rsidRDefault="00C07390" w:rsidP="00C073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1.1.   выписывает направление для прохождения второго этапа </w:t>
      </w:r>
      <w:proofErr w:type="gramStart"/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диспансеризации,</w:t>
      </w: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1.2</w:t>
      </w:r>
      <w:proofErr w:type="gramEnd"/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   направляет пациента на консультации "узкими" специалистами, согласно часам приема.</w:t>
      </w: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1.3    направляет для записи на </w:t>
      </w:r>
      <w:proofErr w:type="spellStart"/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колоноскопию</w:t>
      </w:r>
      <w:proofErr w:type="spellEnd"/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ректороманоскопию</w:t>
      </w:r>
      <w:proofErr w:type="spellEnd"/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 </w:t>
      </w:r>
      <w:r w:rsidRPr="00C0739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 301 кабинет с 12:00 до 14:00. </w:t>
      </w:r>
      <w:r w:rsidRPr="00C0739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</w: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1.4    направляет для записи на спирографию, </w:t>
      </w:r>
      <w:r w:rsidRPr="00C0739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 308 кабинет с 08:00 до 14:00</w:t>
      </w:r>
    </w:p>
    <w:p w:rsidR="00C07390" w:rsidRPr="00C07390" w:rsidRDefault="00C07390" w:rsidP="00C073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07390" w:rsidRPr="00C07390" w:rsidRDefault="00C07390" w:rsidP="00C073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2.         </w:t>
      </w:r>
      <w:r w:rsidRPr="00C0739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Сотрудники отделения медицинской профилактики: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2.1.          </w:t>
      </w:r>
      <w:proofErr w:type="gramStart"/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предварительно  записывают</w:t>
      </w:r>
      <w:proofErr w:type="gramEnd"/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пациента: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   на дуплексное сканирование брахицефальных артерий, </w:t>
      </w:r>
      <w:r w:rsidRPr="00C0739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 08:00 до 14:00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   на проведение дополнительных исследований в других медицинских учреждениях.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2.2. сообщают пациенту дату, время и кабинет приема или обследования.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</w:t>
      </w:r>
      <w:r w:rsidRPr="00C0739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          Врачи-специалисты: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3.1.  проводят осмотр, консультирование, обследование;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3.2. по результатам осмотра, консультирования, обследования, вносят запись в «Медицинскую карту пациента, получающего медицинскую помощь в амбулаторных условиях»,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3.3. возвращает «Медицинскую карту пациента, получающего медицинскую помощь в амбулаторных </w:t>
      </w:r>
      <w:proofErr w:type="gramStart"/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условиях»  старшей</w:t>
      </w:r>
      <w:proofErr w:type="gramEnd"/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медсестре отделения медицинской профилактики в конце рабочего дня.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 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4.    </w:t>
      </w:r>
      <w:r w:rsidRPr="00C0739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Старшая </w:t>
      </w:r>
      <w:proofErr w:type="gramStart"/>
      <w:r w:rsidRPr="00C0739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медсестра</w:t>
      </w: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отделения</w:t>
      </w:r>
      <w:proofErr w:type="gramEnd"/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медицинской профилактики раздает «Медицинские карты пациентов, получающих медицинскую помощь в амбулаторных условиях» утром следующего дня участковым терапевтам по прикрепленности.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5.         </w:t>
      </w:r>
      <w:r w:rsidRPr="00C0739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Участковый терапевт: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5.1. анализирует результаты проведенных обследований, консультаций, осмотров врачей-специалистов,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5.2. определяет группу здоровья, ставит (при необходимости) на диспансерный учет,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5.3. сдает пакет документов в отделение медицинской профилактики для анализа </w:t>
      </w:r>
      <w:proofErr w:type="gramStart"/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  подготовки</w:t>
      </w:r>
      <w:proofErr w:type="gramEnd"/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сводного отчета.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07390" w:rsidRPr="00C07390" w:rsidRDefault="00C07390" w:rsidP="00C07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Отделение медицинской профилактики готовит ежемесячный сводный отчет о ходе диспансеризации и сдает медицинские документы для хранения в регистратуру.</w:t>
      </w:r>
    </w:p>
    <w:p w:rsidR="000450D7" w:rsidRDefault="00C07390" w:rsidP="00C07390"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C0739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ГБУЗ СО "ГП № 3 г. Нижний Тагил"</w:t>
      </w:r>
      <w:r w:rsidRPr="00C073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C0739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8(3435 )48-62-74</w:t>
      </w:r>
    </w:p>
    <w:sectPr w:rsidR="000450D7" w:rsidSect="00C07390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362D3"/>
    <w:multiLevelType w:val="multilevel"/>
    <w:tmpl w:val="F9CC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90"/>
    <w:rsid w:val="000450D7"/>
    <w:rsid w:val="00C0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8F4A0-EE5D-426D-B35E-157FF886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952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1</cp:revision>
  <dcterms:created xsi:type="dcterms:W3CDTF">2019-04-11T04:47:00Z</dcterms:created>
  <dcterms:modified xsi:type="dcterms:W3CDTF">2019-04-11T04:48:00Z</dcterms:modified>
</cp:coreProperties>
</file>